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F4" w:rsidRPr="000910C2" w:rsidRDefault="008A0844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Селективная коронарография с последующей электрической кардиоверсией.</w:t>
      </w:r>
    </w:p>
    <w:p w:rsidR="009127F4" w:rsidRPr="000910C2" w:rsidRDefault="009127F4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18"/>
          <w:szCs w:val="18"/>
        </w:rPr>
      </w:pPr>
    </w:p>
    <w:p w:rsidR="00C340E7" w:rsidRPr="000910C2" w:rsidRDefault="00C340E7" w:rsidP="00C340E7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18"/>
          <w:szCs w:val="18"/>
        </w:rPr>
      </w:pPr>
      <w:r w:rsidRPr="000910C2">
        <w:rPr>
          <w:rStyle w:val="a5"/>
          <w:sz w:val="18"/>
          <w:szCs w:val="18"/>
        </w:rPr>
        <w:t>Перечень обязательных обследований и консультаций специалистов для госпитализации пациентов</w:t>
      </w:r>
    </w:p>
    <w:p w:rsidR="00C340E7" w:rsidRPr="000910C2" w:rsidRDefault="00C340E7" w:rsidP="00C340E7">
      <w:pPr>
        <w:pStyle w:val="3"/>
        <w:shd w:val="clear" w:color="auto" w:fill="auto"/>
        <w:spacing w:line="240" w:lineRule="auto"/>
        <w:ind w:right="-19"/>
        <w:jc w:val="right"/>
        <w:rPr>
          <w:sz w:val="18"/>
          <w:szCs w:val="18"/>
        </w:rPr>
      </w:pPr>
    </w:p>
    <w:p w:rsidR="006856F0" w:rsidRDefault="006856F0" w:rsidP="006856F0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856F0">
        <w:rPr>
          <w:rFonts w:ascii="Times New Roman" w:hAnsi="Times New Roman" w:cs="Times New Roman"/>
          <w:b/>
          <w:sz w:val="18"/>
          <w:szCs w:val="18"/>
        </w:rPr>
        <w:t>Заполненное по месту жительства направление на госпитализацию (форма 057/у-04)</w:t>
      </w:r>
      <w:r w:rsidR="0077781A">
        <w:rPr>
          <w:rFonts w:ascii="Times New Roman" w:hAnsi="Times New Roman" w:cs="Times New Roman"/>
          <w:b/>
          <w:sz w:val="18"/>
          <w:szCs w:val="18"/>
        </w:rPr>
        <w:t xml:space="preserve"> заверенное печатью и врачебной комиссией учреждения</w:t>
      </w:r>
      <w:r w:rsidRPr="006856F0">
        <w:rPr>
          <w:rFonts w:ascii="Times New Roman" w:hAnsi="Times New Roman" w:cs="Times New Roman"/>
          <w:b/>
          <w:sz w:val="18"/>
          <w:szCs w:val="18"/>
        </w:rPr>
        <w:t>.</w:t>
      </w:r>
    </w:p>
    <w:p w:rsidR="00FB661B" w:rsidRDefault="00FB661B" w:rsidP="00FB661B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Не больше 7 дней до даты госпитализации: мазок из носо- и ротоглотки на наличие новой коронавирусной инфекции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COVID</w:t>
      </w:r>
      <w:r>
        <w:rPr>
          <w:rFonts w:ascii="Times New Roman" w:hAnsi="Times New Roman" w:cs="Times New Roman"/>
          <w:b/>
          <w:sz w:val="18"/>
          <w:szCs w:val="18"/>
        </w:rPr>
        <w:t xml:space="preserve"> 19 методом амплификации нуклеиновых кислот. </w:t>
      </w: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10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Общий анализ крови, включая тромбоциты.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Общий анализ мочи.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 xml:space="preserve">Биохимический анализ крови: общий белок, мочевина, креатинин, общий билирубин, прямой билирубин, </w:t>
      </w:r>
      <w:r w:rsidRPr="000910C2">
        <w:rPr>
          <w:rFonts w:ascii="Times New Roman" w:hAnsi="Times New Roman" w:cs="Times New Roman"/>
          <w:sz w:val="18"/>
          <w:szCs w:val="18"/>
          <w:lang w:val="en-US"/>
        </w:rPr>
        <w:t>ACT</w:t>
      </w:r>
      <w:r w:rsidRPr="000910C2">
        <w:rPr>
          <w:rFonts w:ascii="Times New Roman" w:hAnsi="Times New Roman" w:cs="Times New Roman"/>
          <w:sz w:val="18"/>
          <w:szCs w:val="18"/>
        </w:rPr>
        <w:t>, АЛТ, глюкоза, триглицериды, холестерин, мочевая кислота, МНО, ПТИ, АЧТВ, фибриноген, электролиты (Калий, Натрий)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 xml:space="preserve">Группа крови, </w:t>
      </w:r>
      <w:r w:rsidRPr="000910C2">
        <w:rPr>
          <w:rFonts w:ascii="Times New Roman" w:hAnsi="Times New Roman" w:cs="Times New Roman"/>
          <w:sz w:val="18"/>
          <w:szCs w:val="18"/>
          <w:lang w:val="en-US"/>
        </w:rPr>
        <w:t>Rh-</w:t>
      </w:r>
      <w:r w:rsidRPr="000910C2">
        <w:rPr>
          <w:rFonts w:ascii="Times New Roman" w:hAnsi="Times New Roman" w:cs="Times New Roman"/>
          <w:sz w:val="18"/>
          <w:szCs w:val="18"/>
        </w:rPr>
        <w:t>фактор.</w:t>
      </w:r>
    </w:p>
    <w:p w:rsidR="009C2029" w:rsidRDefault="009C2029" w:rsidP="009C202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сифилис (ИФА).</w:t>
      </w:r>
    </w:p>
    <w:p w:rsidR="00A84B67" w:rsidRPr="00A84B67" w:rsidRDefault="00A84B67" w:rsidP="00A84B6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кала на яйца гельминтов.</w:t>
      </w: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14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ЭКГ (пленка и заключение).</w:t>
      </w:r>
    </w:p>
    <w:p w:rsidR="00C340E7" w:rsidRPr="000910C2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Консультация терапевта, заключение об отсутствии противопоказаний к плановому оперативному лечению.</w:t>
      </w: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21 дня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В (ИФА).</w:t>
      </w: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Эзофагогастродуоденофиброскопия.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C340E7" w:rsidRPr="000910C2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Рентгенография органов грудной клетки (снимки и описание) в двух проекциях (передней, левой боковой).</w:t>
      </w: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C340E7" w:rsidRPr="000910C2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18"/>
          <w:szCs w:val="18"/>
        </w:rPr>
      </w:pPr>
      <w:r w:rsidRPr="000910C2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C340E7" w:rsidRPr="006856F0" w:rsidRDefault="006856F0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6856F0">
        <w:rPr>
          <w:rFonts w:ascii="Times New Roman" w:hAnsi="Times New Roman" w:cs="Times New Roman"/>
          <w:sz w:val="18"/>
          <w:szCs w:val="18"/>
        </w:rPr>
        <w:t>Пациенты,</w:t>
      </w:r>
      <w:r w:rsidRPr="006856F0">
        <w:rPr>
          <w:rFonts w:ascii="Times New Roman" w:hAnsi="Times New Roman" w:cs="Times New Roman"/>
          <w:sz w:val="18"/>
          <w:szCs w:val="18"/>
        </w:rPr>
        <w:tab/>
        <w:t>страдающие сахарным диабетом, должны предоставить заключение эндокринолога, результаты исследований на гликированный гемоглобин (давность не более 1 месяца), исследование на микроальбуминурию (давность не более 1 месяца), осмотр невролога (давность не более 1 месяца), осмотр окулиста (давность не более 1 года)</w:t>
      </w:r>
      <w:r w:rsidR="00C340E7" w:rsidRPr="006856F0">
        <w:rPr>
          <w:rFonts w:ascii="Times New Roman" w:hAnsi="Times New Roman" w:cs="Times New Roman"/>
          <w:sz w:val="18"/>
          <w:szCs w:val="18"/>
        </w:rPr>
        <w:t>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туберкулеза, подозрения на туберкулез в анамнезе - консультация фтизиатра;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онкопатологии заключение онколога.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неврологической патологии заключение невролога: КТ и/или МРТ головного мозга.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Пациенты,</w:t>
      </w:r>
      <w:r w:rsidRPr="000910C2">
        <w:rPr>
          <w:rFonts w:ascii="Times New Roman" w:hAnsi="Times New Roman" w:cs="Times New Roman"/>
          <w:sz w:val="18"/>
          <w:szCs w:val="18"/>
        </w:rPr>
        <w:tab/>
        <w:t>страдающие заболеваниями мочеполовой системы, должны предоставить заключение специалиста.</w:t>
      </w:r>
    </w:p>
    <w:p w:rsidR="00C340E7" w:rsidRPr="000910C2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18"/>
          <w:szCs w:val="18"/>
        </w:rPr>
      </w:pPr>
      <w:r w:rsidRPr="000910C2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C340E7" w:rsidRPr="000910C2" w:rsidRDefault="00C340E7" w:rsidP="00C340E7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42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С (ИФА).</w:t>
      </w:r>
    </w:p>
    <w:p w:rsidR="00C340E7" w:rsidRPr="000910C2" w:rsidRDefault="00C340E7" w:rsidP="000910C2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60 дней до даты госпитализации:</w:t>
      </w:r>
    </w:p>
    <w:p w:rsidR="00C340E7" w:rsidRPr="000910C2" w:rsidRDefault="00357EE7" w:rsidP="008A0844">
      <w:pPr>
        <w:pStyle w:val="7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40" w:lineRule="auto"/>
        <w:ind w:left="567" w:hanging="142"/>
        <w:jc w:val="left"/>
        <w:rPr>
          <w:rFonts w:ascii="Times New Roman" w:hAnsi="Times New Roman" w:cs="Times New Roman"/>
          <w:sz w:val="18"/>
          <w:szCs w:val="18"/>
        </w:rPr>
      </w:pPr>
      <w:r w:rsidRPr="00357EE7">
        <w:rPr>
          <w:rFonts w:ascii="Times New Roman" w:hAnsi="Times New Roman" w:cs="Times New Roman"/>
          <w:sz w:val="18"/>
          <w:szCs w:val="18"/>
        </w:rPr>
        <w:t xml:space="preserve"> </w:t>
      </w:r>
      <w:r w:rsidR="00C340E7" w:rsidRPr="000910C2">
        <w:rPr>
          <w:rFonts w:ascii="Times New Roman" w:hAnsi="Times New Roman" w:cs="Times New Roman"/>
          <w:sz w:val="18"/>
          <w:szCs w:val="18"/>
        </w:rPr>
        <w:t>Консультация уролога (для мужчин), гинеколога (для женщин).</w:t>
      </w:r>
    </w:p>
    <w:p w:rsidR="00357EE7" w:rsidRDefault="008A0844" w:rsidP="008A0844">
      <w:pPr>
        <w:pStyle w:val="70"/>
        <w:numPr>
          <w:ilvl w:val="0"/>
          <w:numId w:val="20"/>
        </w:numPr>
        <w:shd w:val="clear" w:color="auto" w:fill="auto"/>
        <w:tabs>
          <w:tab w:val="left" w:pos="633"/>
          <w:tab w:val="left" w:pos="709"/>
          <w:tab w:val="left" w:pos="993"/>
        </w:tabs>
        <w:spacing w:before="0" w:after="0" w:line="240" w:lineRule="auto"/>
        <w:ind w:left="567" w:hanging="142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57EE7">
        <w:rPr>
          <w:rFonts w:ascii="Times New Roman" w:hAnsi="Times New Roman" w:cs="Times New Roman"/>
          <w:sz w:val="18"/>
          <w:szCs w:val="18"/>
        </w:rPr>
        <w:t>УЗДГ сосудов нижних конечностей (артерии).</w:t>
      </w:r>
    </w:p>
    <w:p w:rsidR="00357EE7" w:rsidRDefault="008A0844" w:rsidP="008A0844">
      <w:pPr>
        <w:pStyle w:val="70"/>
        <w:numPr>
          <w:ilvl w:val="0"/>
          <w:numId w:val="20"/>
        </w:numPr>
        <w:shd w:val="clear" w:color="auto" w:fill="auto"/>
        <w:tabs>
          <w:tab w:val="left" w:pos="633"/>
          <w:tab w:val="left" w:pos="709"/>
        </w:tabs>
        <w:spacing w:before="0" w:after="0" w:line="240" w:lineRule="auto"/>
        <w:ind w:left="567" w:hanging="142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57EE7">
        <w:rPr>
          <w:rFonts w:ascii="Times New Roman" w:hAnsi="Times New Roman" w:cs="Times New Roman"/>
          <w:sz w:val="18"/>
          <w:szCs w:val="18"/>
        </w:rPr>
        <w:t>УЗДГ экстракраниальных сосудов.</w:t>
      </w:r>
    </w:p>
    <w:p w:rsidR="00357EE7" w:rsidRDefault="00357EE7" w:rsidP="008A0844">
      <w:pPr>
        <w:pStyle w:val="70"/>
        <w:numPr>
          <w:ilvl w:val="0"/>
          <w:numId w:val="20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567" w:hanging="142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Эхокардиография (УЗИ сердца).</w:t>
      </w:r>
    </w:p>
    <w:p w:rsidR="00C340E7" w:rsidRPr="000910C2" w:rsidRDefault="00C340E7" w:rsidP="008A0844">
      <w:pPr>
        <w:pStyle w:val="60"/>
        <w:numPr>
          <w:ilvl w:val="0"/>
          <w:numId w:val="20"/>
        </w:numPr>
        <w:shd w:val="clear" w:color="auto" w:fill="auto"/>
        <w:tabs>
          <w:tab w:val="left" w:pos="709"/>
          <w:tab w:val="left" w:pos="993"/>
        </w:tabs>
        <w:ind w:left="567" w:hanging="142"/>
        <w:rPr>
          <w:sz w:val="18"/>
          <w:szCs w:val="18"/>
          <w:u w:val="single"/>
        </w:rPr>
      </w:pPr>
      <w:r w:rsidRPr="000910C2">
        <w:rPr>
          <w:sz w:val="18"/>
          <w:szCs w:val="18"/>
        </w:rPr>
        <w:t>Гормоны щитовидной  железы (Т3,Т4 своб., ТТГ)</w:t>
      </w:r>
      <w:r w:rsidR="00A84B67">
        <w:rPr>
          <w:sz w:val="18"/>
          <w:szCs w:val="18"/>
        </w:rPr>
        <w:t xml:space="preserve"> + УЗИ щитовидной железы</w:t>
      </w:r>
      <w:r w:rsidRPr="000910C2">
        <w:rPr>
          <w:sz w:val="18"/>
          <w:szCs w:val="18"/>
        </w:rPr>
        <w:t xml:space="preserve">. В случае отклонения показателей от нормы, необходимо </w:t>
      </w:r>
      <w:r w:rsidRPr="000910C2">
        <w:rPr>
          <w:sz w:val="18"/>
          <w:szCs w:val="18"/>
          <w:u w:val="single"/>
        </w:rPr>
        <w:t>заключение эндокринолога!</w:t>
      </w:r>
    </w:p>
    <w:p w:rsidR="00C340E7" w:rsidRPr="000910C2" w:rsidRDefault="00C340E7" w:rsidP="008A0844">
      <w:pPr>
        <w:pStyle w:val="3"/>
        <w:numPr>
          <w:ilvl w:val="0"/>
          <w:numId w:val="20"/>
        </w:numPr>
        <w:shd w:val="clear" w:color="auto" w:fill="auto"/>
        <w:tabs>
          <w:tab w:val="left" w:pos="709"/>
          <w:tab w:val="left" w:pos="993"/>
          <w:tab w:val="left" w:pos="1418"/>
        </w:tabs>
        <w:ind w:left="567" w:right="20" w:hanging="142"/>
        <w:jc w:val="left"/>
        <w:rPr>
          <w:sz w:val="18"/>
          <w:szCs w:val="18"/>
        </w:rPr>
      </w:pPr>
      <w:r w:rsidRPr="000910C2">
        <w:rPr>
          <w:rStyle w:val="1"/>
          <w:sz w:val="18"/>
          <w:szCs w:val="18"/>
        </w:rPr>
        <w:t>Холтеровское мониторирование ЭКГ;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 xml:space="preserve"> Не больше 6 месяцев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ВИЧ-инфекцию (форма 50).</w:t>
      </w:r>
    </w:p>
    <w:p w:rsidR="00C340E7" w:rsidRPr="000910C2" w:rsidRDefault="00C340E7" w:rsidP="00C340E7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18"/>
          <w:szCs w:val="18"/>
        </w:rPr>
      </w:pPr>
    </w:p>
    <w:p w:rsidR="00C340E7" w:rsidRPr="000910C2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910C2">
        <w:rPr>
          <w:b/>
          <w:sz w:val="18"/>
          <w:szCs w:val="18"/>
        </w:rPr>
        <w:t xml:space="preserve">КОПИИ ВСЕХ ПЕРЕЧИСЛЕННЫХ ОБСЛЕДОВАНИЙ В ОДНОМ ЭКЗЕМПЛЯРЕ! </w:t>
      </w:r>
    </w:p>
    <w:p w:rsidR="00C340E7" w:rsidRPr="000910C2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910C2">
        <w:rPr>
          <w:b/>
          <w:sz w:val="18"/>
          <w:szCs w:val="18"/>
        </w:rPr>
        <w:t>КОПИИ ДОКУМЕНТОВ (ПАСПОРТ (страница с фото и пропиской), ПОЛИС, СНИЛС) В ДВУХ ЭКЗЕМПЛЯРАХ;</w:t>
      </w:r>
    </w:p>
    <w:p w:rsidR="008A0844" w:rsidRPr="000910C2" w:rsidRDefault="00C340E7" w:rsidP="008A0844">
      <w:pPr>
        <w:ind w:left="426" w:firstLine="426"/>
        <w:rPr>
          <w:rFonts w:ascii="Times New Roman" w:hAnsi="Times New Roman"/>
          <w:b/>
          <w:i/>
          <w:sz w:val="18"/>
          <w:szCs w:val="18"/>
        </w:rPr>
      </w:pPr>
      <w:r w:rsidRPr="000910C2">
        <w:rPr>
          <w:rFonts w:ascii="Times New Roman" w:hAnsi="Times New Roman"/>
          <w:b/>
          <w:i/>
          <w:sz w:val="18"/>
          <w:szCs w:val="18"/>
        </w:rPr>
        <w:t>Примечание:</w:t>
      </w:r>
    </w:p>
    <w:p w:rsidR="008A0844" w:rsidRDefault="008A0844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</w:rPr>
        <w:t>Необходимо провести медикаментозную терапию ХСН, целевой показатель фракции выброса не менее 55% по Тейхольцу</w:t>
      </w:r>
    </w:p>
    <w:p w:rsidR="00C340E7" w:rsidRPr="000910C2" w:rsidRDefault="00C340E7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Срок годности </w:t>
      </w:r>
      <w:r w:rsidRPr="000910C2">
        <w:rPr>
          <w:rFonts w:ascii="Times New Roman" w:hAnsi="Times New Roman" w:cs="Times New Roman"/>
          <w:b/>
          <w:i/>
          <w:sz w:val="18"/>
          <w:szCs w:val="18"/>
          <w:u w:val="single"/>
        </w:rPr>
        <w:t>ВСЕХ</w:t>
      </w: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 обследований должен быть актуален в момент </w:t>
      </w:r>
      <w:r w:rsidRPr="000910C2">
        <w:rPr>
          <w:rFonts w:ascii="Times New Roman" w:hAnsi="Times New Roman" w:cs="Times New Roman"/>
          <w:b/>
          <w:i/>
          <w:sz w:val="18"/>
          <w:szCs w:val="18"/>
          <w:u w:val="single"/>
        </w:rPr>
        <w:t>ГОСПИТАЛИЗАЦИИ</w:t>
      </w: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 пациента; </w:t>
      </w:r>
    </w:p>
    <w:p w:rsidR="00C340E7" w:rsidRPr="000910C2" w:rsidRDefault="00C340E7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>При отсутствии на руках каких-либо обследований, в госпитализации может быть отказано!</w:t>
      </w:r>
    </w:p>
    <w:p w:rsidR="00C340E7" w:rsidRPr="005555F7" w:rsidRDefault="00C340E7" w:rsidP="005555F7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>прием антикоагулянтов не менее 21 дня (Прадакса, Ксарелто). При приеме таб. Варфарина достижение целевого уровня МНО 2.0-3.0 (при себе иметь анализ МНО, подтверждающий достижение целевого уровня);</w:t>
      </w:r>
    </w:p>
    <w:p w:rsidR="00C340E7" w:rsidRPr="000910C2" w:rsidRDefault="00C340E7" w:rsidP="00C340E7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18"/>
          <w:szCs w:val="18"/>
        </w:rPr>
      </w:pPr>
      <w:r w:rsidRPr="000910C2">
        <w:rPr>
          <w:rFonts w:ascii="Times New Roman" w:hAnsi="Times New Roman" w:cs="Times New Roman"/>
          <w:b/>
          <w:i/>
          <w:sz w:val="18"/>
          <w:szCs w:val="18"/>
        </w:rPr>
        <w:t xml:space="preserve">прием антиаритмических препаратов не менее 1 месяца; </w:t>
      </w:r>
    </w:p>
    <w:p w:rsidR="00C340E7" w:rsidRPr="000910C2" w:rsidRDefault="00C340E7" w:rsidP="000910C2">
      <w:pPr>
        <w:pStyle w:val="ac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C340E7" w:rsidRPr="000910C2" w:rsidSect="000910C2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B7" w:rsidRDefault="00A817B7" w:rsidP="00917B3A">
      <w:r>
        <w:separator/>
      </w:r>
    </w:p>
  </w:endnote>
  <w:endnote w:type="continuationSeparator" w:id="0">
    <w:p w:rsidR="00A817B7" w:rsidRDefault="00A817B7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B7" w:rsidRDefault="00A817B7"/>
  </w:footnote>
  <w:footnote w:type="continuationSeparator" w:id="0">
    <w:p w:rsidR="00A817B7" w:rsidRDefault="00A817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B76842"/>
    <w:multiLevelType w:val="hybridMultilevel"/>
    <w:tmpl w:val="E38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9C4"/>
    <w:multiLevelType w:val="hybridMultilevel"/>
    <w:tmpl w:val="38D8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355E00"/>
    <w:multiLevelType w:val="hybridMultilevel"/>
    <w:tmpl w:val="F59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5F2C"/>
    <w:multiLevelType w:val="hybridMultilevel"/>
    <w:tmpl w:val="B740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144E"/>
    <w:multiLevelType w:val="hybridMultilevel"/>
    <w:tmpl w:val="659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388"/>
    <w:multiLevelType w:val="hybridMultilevel"/>
    <w:tmpl w:val="F3D8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1"/>
  </w:num>
  <w:num w:numId="18">
    <w:abstractNumId w:val="5"/>
  </w:num>
  <w:num w:numId="19">
    <w:abstractNumId w:val="17"/>
  </w:num>
  <w:num w:numId="20">
    <w:abstractNumId w:val="6"/>
  </w:num>
  <w:num w:numId="21">
    <w:abstractNumId w:val="1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17B3A"/>
    <w:rsid w:val="00000A0F"/>
    <w:rsid w:val="00055CDE"/>
    <w:rsid w:val="00057D28"/>
    <w:rsid w:val="000910C2"/>
    <w:rsid w:val="000923BA"/>
    <w:rsid w:val="000E2C60"/>
    <w:rsid w:val="000F398C"/>
    <w:rsid w:val="00170363"/>
    <w:rsid w:val="001719DD"/>
    <w:rsid w:val="00171B25"/>
    <w:rsid w:val="00175611"/>
    <w:rsid w:val="00181242"/>
    <w:rsid w:val="00187CB1"/>
    <w:rsid w:val="002F08DC"/>
    <w:rsid w:val="002F1CDF"/>
    <w:rsid w:val="0030703A"/>
    <w:rsid w:val="003103DD"/>
    <w:rsid w:val="003318E6"/>
    <w:rsid w:val="00354163"/>
    <w:rsid w:val="00357EE7"/>
    <w:rsid w:val="00387FAB"/>
    <w:rsid w:val="003E0A05"/>
    <w:rsid w:val="00431264"/>
    <w:rsid w:val="00461BF8"/>
    <w:rsid w:val="004A7AFC"/>
    <w:rsid w:val="004F37F4"/>
    <w:rsid w:val="005451A9"/>
    <w:rsid w:val="00552648"/>
    <w:rsid w:val="005555F7"/>
    <w:rsid w:val="0056401D"/>
    <w:rsid w:val="0057636C"/>
    <w:rsid w:val="00592EE6"/>
    <w:rsid w:val="005B0139"/>
    <w:rsid w:val="005F1A34"/>
    <w:rsid w:val="00641DF1"/>
    <w:rsid w:val="006856F0"/>
    <w:rsid w:val="00721CE4"/>
    <w:rsid w:val="00725190"/>
    <w:rsid w:val="00744DC6"/>
    <w:rsid w:val="0076476E"/>
    <w:rsid w:val="0077781A"/>
    <w:rsid w:val="00780A72"/>
    <w:rsid w:val="00793A48"/>
    <w:rsid w:val="008A0844"/>
    <w:rsid w:val="009127F4"/>
    <w:rsid w:val="00917B3A"/>
    <w:rsid w:val="00924B9F"/>
    <w:rsid w:val="00961E28"/>
    <w:rsid w:val="00962213"/>
    <w:rsid w:val="00964E94"/>
    <w:rsid w:val="009811CC"/>
    <w:rsid w:val="009B1965"/>
    <w:rsid w:val="009C2029"/>
    <w:rsid w:val="009C2ECD"/>
    <w:rsid w:val="00A33460"/>
    <w:rsid w:val="00A3734F"/>
    <w:rsid w:val="00A817B7"/>
    <w:rsid w:val="00A84B67"/>
    <w:rsid w:val="00AA79DA"/>
    <w:rsid w:val="00AB2E63"/>
    <w:rsid w:val="00AB36C1"/>
    <w:rsid w:val="00AC51BC"/>
    <w:rsid w:val="00B92F57"/>
    <w:rsid w:val="00BB7946"/>
    <w:rsid w:val="00BC774E"/>
    <w:rsid w:val="00BF24C2"/>
    <w:rsid w:val="00C340E7"/>
    <w:rsid w:val="00CA4D07"/>
    <w:rsid w:val="00CC3FDA"/>
    <w:rsid w:val="00CF5B1C"/>
    <w:rsid w:val="00D15405"/>
    <w:rsid w:val="00E53D58"/>
    <w:rsid w:val="00E86DA3"/>
    <w:rsid w:val="00EE39E4"/>
    <w:rsid w:val="00F23F25"/>
    <w:rsid w:val="00F30F13"/>
    <w:rsid w:val="00F33F0F"/>
    <w:rsid w:val="00F82B0D"/>
    <w:rsid w:val="00FA5FD9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5EDCE"/>
  <w15:docId w15:val="{A4FF4836-1EA3-4BEC-BA2C-4B2A74A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2F08DC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C340E7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C340E7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C340E7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2019-08-02T03:59:00Z</cp:lastPrinted>
  <dcterms:created xsi:type="dcterms:W3CDTF">2019-06-06T04:02:00Z</dcterms:created>
  <dcterms:modified xsi:type="dcterms:W3CDTF">2020-06-08T10:10:00Z</dcterms:modified>
</cp:coreProperties>
</file>